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>Město  Č e r n o v i c e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 č. 1/2001</w:t>
      </w:r>
    </w:p>
    <w:p w:rsidR="00176E93" w:rsidRPr="00176E93" w:rsidRDefault="00176E93" w:rsidP="00176E93">
      <w:pPr>
        <w:spacing w:before="100" w:beforeAutospacing="1" w:after="100" w:afterAutospacing="1" w:line="240" w:lineRule="auto"/>
        <w:ind w:left="6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 </w:t>
      </w: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z n a č e n í  n e m o v i t o s t í  č í s l y  p o p i s n ý m i.</w:t>
      </w:r>
    </w:p>
    <w:p w:rsidR="00176E93" w:rsidRPr="00176E93" w:rsidRDefault="00176E93" w:rsidP="00176E93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hAnsi="Arial" w:cs="Arial"/>
          <w:sz w:val="24"/>
          <w:szCs w:val="24"/>
          <w:lang w:eastAsia="cs-CZ"/>
        </w:rPr>
        <w:t> Městské zastupitelstvo města Černovice schválilo dne 14.12.2000,č.usnesení 83/00,v souladu s ustanovením § 84. odst.2. písm.i., § 12., § 31.,a § 32. odst.1.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zákona č. 128/2000 Sb., o obcích, tuto obecně závaznou vyhlášku.</w:t>
      </w:r>
    </w:p>
    <w:p w:rsidR="00373674" w:rsidRDefault="00373674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1.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373674" w:rsidRDefault="00176E93" w:rsidP="00373674">
      <w:pPr>
        <w:rPr>
          <w:rFonts w:ascii="Arial" w:hAnsi="Arial" w:cs="Arial"/>
          <w:sz w:val="24"/>
          <w:szCs w:val="24"/>
          <w:lang w:eastAsia="cs-CZ"/>
        </w:rPr>
      </w:pPr>
      <w:r w:rsidRPr="00373674">
        <w:rPr>
          <w:rFonts w:ascii="Arial" w:hAnsi="Arial" w:cs="Arial"/>
          <w:sz w:val="24"/>
          <w:szCs w:val="24"/>
          <w:lang w:eastAsia="cs-CZ"/>
        </w:rPr>
        <w:t>Vyhláška je účinná pro celé území města a všechny místní části.</w:t>
      </w:r>
    </w:p>
    <w:p w:rsidR="00373674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</w:t>
      </w:r>
    </w:p>
    <w:p w:rsidR="00176E93" w:rsidRPr="00176E93" w:rsidRDefault="00176E93" w:rsidP="003736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2.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Vlastník nemovitosti je povi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nen na svůj náklad označit budovu číslem popisným a udržovat je v řádném stavu.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Toto číslo popisné bude na kovové tabulce o rozměrech 20 cm x 15 cm.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Tato tabulka bude červené barvy s bílým orámováním v šíři 7 milimetrů.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Číslo popisné bude vyznačeno bíle arabským číslem  o výšce číslic 75 milimetrů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a šířce číslic 35 milimetrů. 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3.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Tato vyhláška nabývá účinnosti dne  1.1.2001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starosta města                                        místostarosta  města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373674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           ing.Ladislav  N o v o t n ý                                  Jiří  J i r á k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vyhláška vyvěšena dne: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15.12.2000</w:t>
      </w:r>
    </w:p>
    <w:p w:rsidR="00932B66" w:rsidRPr="00176E93" w:rsidRDefault="00176E93" w:rsidP="0037367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vyhláška sejmuta dne: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1.1.2001</w:t>
      </w:r>
    </w:p>
    <w:sectPr w:rsidR="00932B66" w:rsidRPr="001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6CB"/>
    <w:multiLevelType w:val="hybridMultilevel"/>
    <w:tmpl w:val="FB580F08"/>
    <w:lvl w:ilvl="0" w:tplc="FADEA1C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93"/>
    <w:rsid w:val="00000ACA"/>
    <w:rsid w:val="00176E93"/>
    <w:rsid w:val="00373674"/>
    <w:rsid w:val="009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3210-0DE5-43B1-A98D-5862A17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6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6E93"/>
    <w:pPr>
      <w:ind w:left="720"/>
      <w:contextualSpacing/>
    </w:pPr>
  </w:style>
  <w:style w:type="paragraph" w:styleId="Bezmezer">
    <w:name w:val="No Spacing"/>
    <w:uiPriority w:val="1"/>
    <w:qFormat/>
    <w:rsid w:val="0037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Černovice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mkuranova</dc:creator>
  <cp:keywords/>
  <dc:description/>
  <cp:lastModifiedBy>Petra Vaňková</cp:lastModifiedBy>
  <cp:revision>2</cp:revision>
  <dcterms:created xsi:type="dcterms:W3CDTF">2019-12-10T13:04:00Z</dcterms:created>
  <dcterms:modified xsi:type="dcterms:W3CDTF">2019-12-10T13:04:00Z</dcterms:modified>
</cp:coreProperties>
</file>